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1AF7" w14:textId="77777777" w:rsidR="00E77E39" w:rsidRPr="00E77E39" w:rsidRDefault="00E77E39" w:rsidP="00E77E39">
      <w:pPr>
        <w:pStyle w:val="SemEspaamento"/>
        <w:jc w:val="both"/>
        <w:rPr>
          <w:rFonts w:ascii="Cambria" w:hAnsi="Cambria"/>
          <w:b/>
          <w:bCs/>
          <w:sz w:val="28"/>
          <w:szCs w:val="28"/>
        </w:rPr>
      </w:pPr>
      <w:r w:rsidRPr="00E77E39">
        <w:rPr>
          <w:rFonts w:ascii="Cambria" w:hAnsi="Cambria"/>
          <w:b/>
          <w:bCs/>
          <w:sz w:val="28"/>
          <w:szCs w:val="28"/>
        </w:rPr>
        <w:t>Sistema Único de Segurança: quem paga a conta?</w:t>
      </w:r>
    </w:p>
    <w:p w14:paraId="64F0A707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19CB68F9" w14:textId="2FA4EBA3" w:rsidR="00E77E39" w:rsidRPr="00E77E39" w:rsidRDefault="00E77E39" w:rsidP="00E77E39">
      <w:pPr>
        <w:pStyle w:val="SemEspaamento"/>
        <w:jc w:val="both"/>
        <w:rPr>
          <w:rFonts w:ascii="Cambria" w:hAnsi="Cambria"/>
          <w:i/>
          <w:iCs/>
          <w:sz w:val="28"/>
          <w:szCs w:val="28"/>
        </w:rPr>
      </w:pPr>
      <w:r w:rsidRPr="00E77E39">
        <w:rPr>
          <w:rFonts w:ascii="Cambria" w:hAnsi="Cambria"/>
          <w:i/>
          <w:iCs/>
          <w:sz w:val="28"/>
          <w:szCs w:val="28"/>
        </w:rPr>
        <w:t>Por Douglas Fabrício, prefeito de Campo Mourão</w:t>
      </w:r>
    </w:p>
    <w:p w14:paraId="0564A473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2B86D9DF" w14:textId="7F449713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A aprovação da Proposta de Emenda à Constituição (PEC) da Segurança Pública pelo Congresso Nacional representa um passo importante para o enfrentamento de um dos maiores desafios da sociedade brasileira. A criação de uma estrutura constitucional de integração entre União, estados e municípios é uma iniciativa necessária e merece reconhecimento. Afinal, a criminalidade não respeita fronteiras administrativas, e o combate ao crime organizado exige inteligência, planejamento e ações coordenadas entre os diferentes níveis de governo.</w:t>
      </w:r>
    </w:p>
    <w:p w14:paraId="4A8C31AA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6F610970" w14:textId="219030ED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Entretanto, para quem</w:t>
      </w:r>
      <w:r>
        <w:rPr>
          <w:rFonts w:ascii="Cambria" w:hAnsi="Cambria"/>
          <w:sz w:val="28"/>
          <w:szCs w:val="28"/>
        </w:rPr>
        <w:t xml:space="preserve"> como eu,</w:t>
      </w:r>
      <w:r w:rsidRPr="00E77E39">
        <w:rPr>
          <w:rFonts w:ascii="Cambria" w:hAnsi="Cambria"/>
          <w:sz w:val="28"/>
          <w:szCs w:val="28"/>
        </w:rPr>
        <w:t xml:space="preserve"> está à frente de uma administração municipal, a experiência com outros sistemas nacionais de políticas públicas acende um sinal de alerta. O Sistema Único de Saúde (SUS)</w:t>
      </w:r>
      <w:r w:rsidR="00C3759D">
        <w:rPr>
          <w:rFonts w:ascii="Cambria" w:hAnsi="Cambria"/>
          <w:sz w:val="28"/>
          <w:szCs w:val="28"/>
        </w:rPr>
        <w:t xml:space="preserve"> </w:t>
      </w:r>
      <w:r w:rsidRPr="00E77E39">
        <w:rPr>
          <w:rFonts w:ascii="Cambria" w:hAnsi="Cambria"/>
          <w:sz w:val="28"/>
          <w:szCs w:val="28"/>
        </w:rPr>
        <w:t xml:space="preserve">e o Sistema Único de Assistência Social (SUAS) embora sejam conquistas fundamentais para a população brasileira, nos </w:t>
      </w:r>
      <w:r>
        <w:rPr>
          <w:rFonts w:ascii="Cambria" w:hAnsi="Cambria"/>
          <w:sz w:val="28"/>
          <w:szCs w:val="28"/>
        </w:rPr>
        <w:t xml:space="preserve">revelam </w:t>
      </w:r>
      <w:r w:rsidRPr="00E77E39">
        <w:rPr>
          <w:rFonts w:ascii="Cambria" w:hAnsi="Cambria"/>
          <w:sz w:val="28"/>
          <w:szCs w:val="28"/>
        </w:rPr>
        <w:t>que boas políticas públicas precisam, necessariamente, vir acompanhadas de financiamento adequado e permanente.</w:t>
      </w:r>
    </w:p>
    <w:p w14:paraId="64D02A0F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2E91350F" w14:textId="5EFE3B0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É justamente nesse ponto que surge a principal pergunta: quem vai pagar essa conta?</w:t>
      </w:r>
      <w:r>
        <w:rPr>
          <w:rFonts w:ascii="Cambria" w:hAnsi="Cambria"/>
          <w:sz w:val="28"/>
          <w:szCs w:val="28"/>
        </w:rPr>
        <w:t xml:space="preserve"> </w:t>
      </w:r>
      <w:r w:rsidRPr="00E77E39">
        <w:rPr>
          <w:rFonts w:ascii="Cambria" w:hAnsi="Cambria"/>
          <w:sz w:val="28"/>
          <w:szCs w:val="28"/>
        </w:rPr>
        <w:t>A PEC traz avanços importantes, como o fortalecimento da cooperação federativa, a integração das forças de segurança, o compartilhamento de informações e a proteção de recursos destinados ao setor. Também incorpora o Sistema Único de Segurança Pública (</w:t>
      </w:r>
      <w:proofErr w:type="spellStart"/>
      <w:r w:rsidRPr="00E77E39">
        <w:rPr>
          <w:rFonts w:ascii="Cambria" w:hAnsi="Cambria"/>
          <w:sz w:val="28"/>
          <w:szCs w:val="28"/>
        </w:rPr>
        <w:t>Susp</w:t>
      </w:r>
      <w:proofErr w:type="spellEnd"/>
      <w:r w:rsidRPr="00E77E39">
        <w:rPr>
          <w:rFonts w:ascii="Cambria" w:hAnsi="Cambria"/>
          <w:sz w:val="28"/>
          <w:szCs w:val="28"/>
        </w:rPr>
        <w:t>) à Constituição Federal. São medidas que podem contribuir para uma atuação mais organizada e eficiente do poder público.</w:t>
      </w:r>
    </w:p>
    <w:p w14:paraId="4F9372F1" w14:textId="77777777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13AD5067" w14:textId="77777777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Mas uma mudança constitucional, por si só, não garante que os municípios terão condições financeiras, estruturais e humanas para assumir novas responsabilidades. É preciso transformar as diretrizes em condições concretas de execução. E isso passa, necessariamente, pela definição de atribuições, pela divisão de responsabilidades e, principalmente, pela garantia de recursos.</w:t>
      </w:r>
    </w:p>
    <w:p w14:paraId="229B20BB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7AF22B9F" w14:textId="221B0350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 xml:space="preserve">Basta observar o que acontece na saúde pública. O SUS é, sem dúvida, uma das maiores conquistas sociais do país. É por meio dele que milhões de brasileiros têm acesso a consultas, exames, cirurgias, medicamentos, tratamentos especializados e atendimentos de urgência e emergência. </w:t>
      </w:r>
      <w:r w:rsidR="00C3759D">
        <w:rPr>
          <w:rFonts w:ascii="Cambria" w:hAnsi="Cambria"/>
          <w:sz w:val="28"/>
          <w:szCs w:val="28"/>
        </w:rPr>
        <w:t xml:space="preserve">O </w:t>
      </w:r>
      <w:r w:rsidR="00C3759D">
        <w:rPr>
          <w:rFonts w:ascii="Cambria" w:hAnsi="Cambria"/>
          <w:sz w:val="28"/>
          <w:szCs w:val="28"/>
        </w:rPr>
        <w:lastRenderedPageBreak/>
        <w:t xml:space="preserve">SAMU também foi criado como um importante serviço de socorro pelo governo federal. </w:t>
      </w:r>
      <w:r w:rsidRPr="00E77E39">
        <w:rPr>
          <w:rFonts w:ascii="Cambria" w:hAnsi="Cambria"/>
          <w:sz w:val="28"/>
          <w:szCs w:val="28"/>
        </w:rPr>
        <w:t xml:space="preserve">No entanto, os municípios enfrentam diariamente o desafio de manter essa estrutura funcionando, </w:t>
      </w:r>
      <w:r>
        <w:rPr>
          <w:rFonts w:ascii="Cambria" w:hAnsi="Cambria"/>
          <w:sz w:val="28"/>
          <w:szCs w:val="28"/>
        </w:rPr>
        <w:t xml:space="preserve">na maioria das </w:t>
      </w:r>
      <w:r w:rsidRPr="00E77E39">
        <w:rPr>
          <w:rFonts w:ascii="Cambria" w:hAnsi="Cambria"/>
          <w:sz w:val="28"/>
          <w:szCs w:val="28"/>
        </w:rPr>
        <w:t>vezes arcando com despesas que ultrapassam os valores transferidos pela União e pelo Estado.</w:t>
      </w:r>
    </w:p>
    <w:p w14:paraId="4E27E8E0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37807969" w14:textId="546431D2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 xml:space="preserve">Na prática, quando os recursos não acompanham o crescimento dos custos e da demanda, a diferença precisa ser coberta por alguém. E esse alguém, frequentemente, é o município. É na prefeitura que a população procura respostas, cobra atendimento e espera soluções. O cidadão </w:t>
      </w:r>
      <w:r>
        <w:rPr>
          <w:rFonts w:ascii="Cambria" w:hAnsi="Cambria"/>
          <w:sz w:val="28"/>
          <w:szCs w:val="28"/>
        </w:rPr>
        <w:t xml:space="preserve">vive no município e </w:t>
      </w:r>
      <w:r w:rsidRPr="00E77E39">
        <w:rPr>
          <w:rFonts w:ascii="Cambria" w:hAnsi="Cambria"/>
          <w:sz w:val="28"/>
          <w:szCs w:val="28"/>
        </w:rPr>
        <w:t>não quer saber de quem é a competência constitucional ou de qual esfera deveria vir o recurso. Ele precisa ser atendido.</w:t>
      </w:r>
    </w:p>
    <w:p w14:paraId="57B92BF6" w14:textId="77777777" w:rsid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5E283549" w14:textId="02A50CF4" w:rsidR="00E77E39" w:rsidRPr="00E77E39" w:rsidRDefault="0072167E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A preocupação é que </w:t>
      </w:r>
      <w:r w:rsidR="00E77E39" w:rsidRPr="00E77E39">
        <w:rPr>
          <w:rFonts w:ascii="Cambria" w:hAnsi="Cambria"/>
          <w:sz w:val="28"/>
          <w:szCs w:val="28"/>
        </w:rPr>
        <w:t>a segurança pública siga o mesmo caminho.</w:t>
      </w:r>
      <w:r>
        <w:rPr>
          <w:rFonts w:ascii="Cambria" w:hAnsi="Cambria"/>
          <w:sz w:val="28"/>
          <w:szCs w:val="28"/>
        </w:rPr>
        <w:t xml:space="preserve"> </w:t>
      </w:r>
      <w:r w:rsidR="00E77E39" w:rsidRPr="00E77E39">
        <w:rPr>
          <w:rFonts w:ascii="Cambria" w:hAnsi="Cambria"/>
          <w:sz w:val="28"/>
          <w:szCs w:val="28"/>
        </w:rPr>
        <w:t xml:space="preserve">É evidente que os municípios já desempenham um papel importante nessa área. </w:t>
      </w:r>
      <w:r>
        <w:rPr>
          <w:rFonts w:ascii="Cambria" w:hAnsi="Cambria"/>
          <w:sz w:val="28"/>
          <w:szCs w:val="28"/>
        </w:rPr>
        <w:t>Em Campo Mourão temos a Muralha Digital com</w:t>
      </w:r>
      <w:r w:rsidR="00E77E39" w:rsidRPr="00E77E39">
        <w:rPr>
          <w:rFonts w:ascii="Cambria" w:hAnsi="Cambria"/>
          <w:sz w:val="28"/>
          <w:szCs w:val="28"/>
        </w:rPr>
        <w:t xml:space="preserve"> videomonitoramento, tecnologia </w:t>
      </w:r>
      <w:r>
        <w:rPr>
          <w:rFonts w:ascii="Cambria" w:hAnsi="Cambria"/>
          <w:sz w:val="28"/>
          <w:szCs w:val="28"/>
        </w:rPr>
        <w:t xml:space="preserve">e </w:t>
      </w:r>
      <w:r w:rsidR="00E77E39" w:rsidRPr="00E77E39">
        <w:rPr>
          <w:rFonts w:ascii="Cambria" w:hAnsi="Cambria"/>
          <w:sz w:val="28"/>
          <w:szCs w:val="28"/>
        </w:rPr>
        <w:t>prevenção à violência.</w:t>
      </w:r>
      <w:r>
        <w:rPr>
          <w:rFonts w:ascii="Cambria" w:hAnsi="Cambria"/>
          <w:sz w:val="28"/>
          <w:szCs w:val="28"/>
        </w:rPr>
        <w:t xml:space="preserve"> E</w:t>
      </w:r>
      <w:r w:rsidR="00E77E39" w:rsidRPr="00E77E39">
        <w:rPr>
          <w:rFonts w:ascii="Cambria" w:hAnsi="Cambria"/>
          <w:sz w:val="28"/>
          <w:szCs w:val="28"/>
        </w:rPr>
        <w:t>ntend</w:t>
      </w:r>
      <w:r>
        <w:rPr>
          <w:rFonts w:ascii="Cambria" w:hAnsi="Cambria"/>
          <w:sz w:val="28"/>
          <w:szCs w:val="28"/>
        </w:rPr>
        <w:t>o</w:t>
      </w:r>
      <w:r w:rsidR="00E77E39" w:rsidRPr="00E77E39">
        <w:rPr>
          <w:rFonts w:ascii="Cambria" w:hAnsi="Cambria"/>
          <w:sz w:val="28"/>
          <w:szCs w:val="28"/>
        </w:rPr>
        <w:t xml:space="preserve"> que segurança pública também se constrói com prevenção, oportunidades e qualidade de vida. Uma cidade bem iluminada, com espaços públicos ocupados pela comunidade, crianças envolvidas em atividades esportivas e culturais e famílias atendidas pelas políticas sociais é uma cidade que trabalha para evitar que a violência encontre espaço para crescer.</w:t>
      </w:r>
    </w:p>
    <w:p w14:paraId="2C567E06" w14:textId="77777777" w:rsidR="0072167E" w:rsidRDefault="0072167E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479118FF" w14:textId="10EE9854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Isso não significa, evidentemente, transferir aos municípios a responsabilidade pelas funções policiais que constitucionalmente cabem aos estados e à União. Significa reconhecer que a segurança é um tema complexo, que exige participação integrada, mas com competências bem definidas e respeito à capacidade financeira de cada ente federativo.</w:t>
      </w:r>
    </w:p>
    <w:p w14:paraId="2519AF66" w14:textId="77777777" w:rsidR="0072167E" w:rsidRDefault="0072167E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2478C28F" w14:textId="656A973F" w:rsidR="00E77E39" w:rsidRPr="00E77E39" w:rsidRDefault="00E77E39" w:rsidP="00E77E39">
      <w:pPr>
        <w:pStyle w:val="SemEspaamento"/>
        <w:jc w:val="both"/>
        <w:rPr>
          <w:rFonts w:ascii="Cambria" w:hAnsi="Cambria"/>
          <w:sz w:val="28"/>
          <w:szCs w:val="28"/>
        </w:rPr>
      </w:pPr>
      <w:r w:rsidRPr="00E77E39">
        <w:rPr>
          <w:rFonts w:ascii="Cambria" w:hAnsi="Cambria"/>
          <w:sz w:val="28"/>
          <w:szCs w:val="28"/>
        </w:rPr>
        <w:t>A Confederação Nacional de Municípios (CNM) tem alertado para o risco de ampliação das responsabilidades locais sem a correspondente garantia de custeio. É uma discussão legítima e que precisa ser considerada na regulamentação e implementação das mudanças constitucionais.</w:t>
      </w:r>
    </w:p>
    <w:p w14:paraId="3F434165" w14:textId="77777777" w:rsidR="0072167E" w:rsidRDefault="0072167E" w:rsidP="00E77E39">
      <w:pPr>
        <w:pStyle w:val="SemEspaamento"/>
        <w:jc w:val="both"/>
        <w:rPr>
          <w:rFonts w:ascii="Cambria" w:hAnsi="Cambria"/>
          <w:sz w:val="28"/>
          <w:szCs w:val="28"/>
        </w:rPr>
      </w:pPr>
    </w:p>
    <w:p w14:paraId="556F62FA" w14:textId="39ADFCEA" w:rsidR="00007FF2" w:rsidRDefault="0072167E" w:rsidP="0072167E">
      <w:pPr>
        <w:pStyle w:val="SemEspaamento"/>
        <w:jc w:val="both"/>
      </w:pPr>
      <w:r>
        <w:rPr>
          <w:rFonts w:ascii="Cambria" w:hAnsi="Cambria"/>
          <w:sz w:val="28"/>
          <w:szCs w:val="28"/>
        </w:rPr>
        <w:t xml:space="preserve">A </w:t>
      </w:r>
      <w:r w:rsidR="00E77E39" w:rsidRPr="00E77E39">
        <w:rPr>
          <w:rFonts w:ascii="Cambria" w:hAnsi="Cambria"/>
          <w:sz w:val="28"/>
          <w:szCs w:val="28"/>
        </w:rPr>
        <w:t xml:space="preserve">PEC é um avanço. Porém, precisamos saber como esses valores serão distribuídos, quais critérios serão adotados e quanto efetivamente chegará aos municípios. </w:t>
      </w:r>
      <w:r>
        <w:rPr>
          <w:rFonts w:ascii="Cambria" w:hAnsi="Cambria"/>
          <w:sz w:val="28"/>
          <w:szCs w:val="28"/>
        </w:rPr>
        <w:t>N</w:t>
      </w:r>
      <w:r w:rsidR="00E77E39" w:rsidRPr="00E77E39">
        <w:rPr>
          <w:rFonts w:ascii="Cambria" w:hAnsi="Cambria"/>
          <w:sz w:val="28"/>
          <w:szCs w:val="28"/>
        </w:rPr>
        <w:t xml:space="preserve">ão podemos repetir o modelo em que as decisões são tomadas em Brasília, as obrigações são distribuídas entre </w:t>
      </w:r>
      <w:r w:rsidR="00E77E39" w:rsidRPr="00E77E39">
        <w:rPr>
          <w:rFonts w:ascii="Cambria" w:hAnsi="Cambria"/>
          <w:sz w:val="28"/>
          <w:szCs w:val="28"/>
        </w:rPr>
        <w:lastRenderedPageBreak/>
        <w:t>os entes federativos e a conta acaba chegando, principalmente, às prefeituras.</w:t>
      </w:r>
    </w:p>
    <w:sectPr w:rsidR="00007F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F2"/>
    <w:rsid w:val="00007FF2"/>
    <w:rsid w:val="00101670"/>
    <w:rsid w:val="002A6EA2"/>
    <w:rsid w:val="00454839"/>
    <w:rsid w:val="00486C59"/>
    <w:rsid w:val="004A51FB"/>
    <w:rsid w:val="005E58EC"/>
    <w:rsid w:val="0072167E"/>
    <w:rsid w:val="0089294D"/>
    <w:rsid w:val="00C20BF1"/>
    <w:rsid w:val="00C3759D"/>
    <w:rsid w:val="00E61C21"/>
    <w:rsid w:val="00E77E39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D5AA"/>
  <w15:chartTrackingRefBased/>
  <w15:docId w15:val="{3981FE12-61A4-4152-BEB4-08811D7E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07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07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07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07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7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7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07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07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07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7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07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07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07F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07F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7F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07F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07F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07F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07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07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07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07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07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07F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07F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07F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07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07F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07FF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07FF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FF2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77E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697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Valdir Bonete</dc:creator>
  <cp:keywords/>
  <dc:description/>
  <cp:lastModifiedBy>Valdir Bonete</cp:lastModifiedBy>
  <cp:revision>2</cp:revision>
  <dcterms:created xsi:type="dcterms:W3CDTF">2026-11-04T13:19:00Z</dcterms:created>
  <dcterms:modified xsi:type="dcterms:W3CDTF">2026-11-04T14:10:00Z</dcterms:modified>
</cp:coreProperties>
</file>